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rFonts w:ascii="Montserrat" w:cs="Montserrat" w:eastAsia="Montserrat" w:hAnsi="Montserrat"/>
          <w:b w:val="1"/>
          <w:color w:val="fdbc5a"/>
          <w:sz w:val="30"/>
          <w:szCs w:val="30"/>
        </w:rPr>
      </w:pPr>
      <w:bookmarkStart w:colFirst="0" w:colLast="0" w:name="_br0n6f8f27i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color w:val="fdbc5a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16865</wp:posOffset>
            </wp:positionH>
            <wp:positionV relativeFrom="page">
              <wp:posOffset>-174624</wp:posOffset>
            </wp:positionV>
            <wp:extent cx="1652588" cy="9892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989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" w:cs="Montserrat" w:eastAsia="Montserrat" w:hAnsi="Montserrat"/>
          <w:b w:val="1"/>
          <w:color w:val="fdbc5a"/>
          <w:sz w:val="30"/>
          <w:szCs w:val="30"/>
          <w:rtl w:val="0"/>
        </w:rPr>
        <w:t xml:space="preserve">Practising Common Interview Questions Worksheet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Behavioural Questions: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Write your response to the following questions: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370.439999999999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Tell me about a time when you worked as part of a team?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How do you handle stress and high pressure?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Can you describe a challenging situation at work and how you handled it?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Situational Questions: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Write your response to the following questions: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How would you handle a difficult customer?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would you do if you were asked to perform a task you've never done before?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Tell me about a time you failed. How did you deal with the experience?</w:t>
              <w:br w:type="textWrapping"/>
            </w: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Role-Specific Questions: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Write your response to the following questions:</w:t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do you know about our company’s products?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interests you about this role?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strengths do you have that would relate to the role you are applying for?</w:t>
              <w:br w:type="textWrapping"/>
            </w: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u w:val="single"/>
          <w:rtl w:val="0"/>
        </w:rPr>
        <w:t xml:space="preserve">Personal Questions:</w:t>
        <w:br w:type="textWrapping"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Write your response to the following questions:</w:t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23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What are your strengths and weaknesses?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Do you work better alone or as part of a team?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Can you describe yourself in three to five words?</w:t>
              <w:br w:type="textWrapping"/>
            </w:r>
            <w:r w:rsidDel="00000000" w:rsidR="00000000" w:rsidRPr="00000000">
              <w:rPr>
                <w:rFonts w:ascii="Montserrat" w:cs="Montserrat" w:eastAsia="Montserrat" w:hAnsi="Montserrat"/>
                <w:u w:val="single"/>
                <w:rtl w:val="0"/>
              </w:rPr>
              <w:t xml:space="preserve">Answer:</w:t>
              <w:br w:type="textWrapping"/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" w:cs="Montserrat" w:eastAsia="Montserrat" w:hAnsi="Montserrat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